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Rule="auto"/>
        <w:rPr>
          <w:b w:val="1"/>
          <w:color w:val="002da4"/>
          <w:sz w:val="27"/>
          <w:szCs w:val="27"/>
        </w:rPr>
      </w:pPr>
      <w:r w:rsidDel="00000000" w:rsidR="00000000" w:rsidRPr="00000000">
        <w:rPr>
          <w:b w:val="1"/>
          <w:color w:val="002da4"/>
          <w:sz w:val="27"/>
          <w:szCs w:val="27"/>
          <w:rtl w:val="0"/>
        </w:rPr>
        <w:t xml:space="preserve">Vrijheidsregeling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6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 vrijheidsperiode voor de Volley Vlaanderen indoorcompetitie (zaalvolleybal) is bepaald van 1 maart tot en met 15 april.</w:t>
        <w:br w:type="textWrapping"/>
        <w:t xml:space="preserve">De vrijheidsaanvraag dient gevolgd te worden door een heraansluiting bij een nieuwe volleybalvereniging op uiterlijk 10 mei.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 vrijheidsperiode voor de Volley Vlaanderen outdoorcompetitie (beachvolleybal) is bepaald van 1 januari tot en met 15 februari.</w:t>
        <w:br w:type="textWrapping"/>
        <w:t xml:space="preserve">De vrijheidsaanvraag dient gevolgd te worden door een heraansluiting bij een nieuwe volleybalvereniging op uiterlijk 1 maart.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2da4"/>
          <w:sz w:val="24"/>
          <w:szCs w:val="24"/>
        </w:rPr>
      </w:pPr>
      <w:bookmarkStart w:colFirst="0" w:colLast="0" w:name="_md8mu3a5adjf" w:id="0"/>
      <w:bookmarkEnd w:id="0"/>
      <w:r w:rsidDel="00000000" w:rsidR="00000000" w:rsidRPr="00000000">
        <w:rPr>
          <w:b w:val="1"/>
          <w:color w:val="002da4"/>
          <w:sz w:val="24"/>
          <w:szCs w:val="24"/>
          <w:rtl w:val="0"/>
        </w:rPr>
        <w:t xml:space="preserve">Schrappingsperiode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6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 1ste schrappingsperiode voor de Volley Vlaanderen indoorcompetitie  is bepaald van 16 april tot en met 30 april.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 2de schrappingsperiode voor de Volley Vlaanderen indoorcompetitie is bepaald van 1 september tot en met 15 september.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 schrappingsperiode voor de Volley Vlaanderen outdoorcompetitie is bepaald van 16 maart tot en met 31 maart.</w:t>
      </w:r>
    </w:p>
    <w:p w:rsidR="00000000" w:rsidDel="00000000" w:rsidP="00000000" w:rsidRDefault="00000000" w:rsidRPr="00000000" w14:paraId="00000008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="384.00000000000006" w:lineRule="auto"/>
        <w:rPr>
          <w:color w:val="333333"/>
          <w:sz w:val="20"/>
          <w:szCs w:val="20"/>
        </w:rPr>
      </w:pPr>
      <w:bookmarkStart w:colFirst="0" w:colLast="0" w:name="_qdmly7s3x1bl" w:id="1"/>
      <w:bookmarkEnd w:id="1"/>
      <w:r w:rsidDel="00000000" w:rsidR="00000000" w:rsidRPr="00000000">
        <w:rPr>
          <w:b w:val="1"/>
          <w:color w:val="ff6600"/>
          <w:sz w:val="21"/>
          <w:szCs w:val="21"/>
          <w:rtl w:val="0"/>
        </w:rPr>
        <w:t xml:space="preserve">Procedure vrijheidsaanvraag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Vrijheidsaanvragen werden tot nu toe via aangetekend schrijven verstuurd naar Volley Vlaanderen en naar de club.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Omdat we ernaar streven om onze dienstverlening zoveel mogelijk te vereenvoudigen hebben we na het schutblad nu ook de vrijheidsaanvraag gedigitaliseerd.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Waarom?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6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Het is volledig gratis want je betaalt geen kosten meer voor aangetekende verzending naar Volley Vlaanderen en je club.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 club wordt automatisch op de hoogte gebracht.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0" w:beforeAutospacing="0" w:lineRule="auto"/>
        <w:ind w:left="1320" w:right="160" w:hanging="360"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Je kan de status van je vrijheidsaanvraag zelf online opvolgen.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Bekijk hier de </w:t>
      </w:r>
      <w:hyperlink r:id="rId6">
        <w:r w:rsidDel="00000000" w:rsidR="00000000" w:rsidRPr="00000000">
          <w:rPr>
            <w:b w:val="1"/>
            <w:color w:val="1f4f82"/>
            <w:sz w:val="20"/>
            <w:szCs w:val="20"/>
            <w:u w:val="single"/>
            <w:rtl w:val="0"/>
          </w:rPr>
          <w:t xml:space="preserve">volledig online procedure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Wil je op het einde van het seizoen van club veranderen, vraag dan tijdens de vrijheidsperiode (1 maart t.e.m. 15 april) online je vrijheid aan.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volleyvlaanderen.be/wp-content/uploads/Procedure-Vrijheidsaanvraag-1.pdf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7DDEE7B834F4A9D281AAD16EB61C6" ma:contentTypeVersion="13" ma:contentTypeDescription="Een nieuw document maken." ma:contentTypeScope="" ma:versionID="791c72b58773bd48c461a426a0d18e8d">
  <xsd:schema xmlns:xsd="http://www.w3.org/2001/XMLSchema" xmlns:xs="http://www.w3.org/2001/XMLSchema" xmlns:p="http://schemas.microsoft.com/office/2006/metadata/properties" xmlns:ns2="758bab70-be51-428b-9a82-da6a8e947248" xmlns:ns3="cb442d01-8e3f-4878-88ed-80a3cf7bad44" targetNamespace="http://schemas.microsoft.com/office/2006/metadata/properties" ma:root="true" ma:fieldsID="d76080222479bf0257ab4b8a88d73709" ns2:_="" ns3:_="">
    <xsd:import namespace="758bab70-be51-428b-9a82-da6a8e947248"/>
    <xsd:import namespace="cb442d01-8e3f-4878-88ed-80a3cf7ba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ab70-be51-428b-9a82-da6a8e94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2d01-8e3f-4878-88ed-80a3cf7ba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0D9F3-91BC-47E0-8B37-A69A3D4423FD}"/>
</file>

<file path=customXml/itemProps2.xml><?xml version="1.0" encoding="utf-8"?>
<ds:datastoreItem xmlns:ds="http://schemas.openxmlformats.org/officeDocument/2006/customXml" ds:itemID="{DC1B30CA-6C24-4FE4-8BBC-7D9EC39F5857}"/>
</file>

<file path=customXml/itemProps3.xml><?xml version="1.0" encoding="utf-8"?>
<ds:datastoreItem xmlns:ds="http://schemas.openxmlformats.org/officeDocument/2006/customXml" ds:itemID="{5CC63FB5-5743-4519-81A0-70E318A4556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0x0101009DD7DDEE7B834F4A9D281AAD16EB61C6</vt:lpwstr>
  </property>
</Properties>
</file>